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2CFA" w:rsidRPr="005A278F" w:rsidRDefault="00662CFA" w:rsidP="00F77898">
      <w:pPr>
        <w:pStyle w:val="Ttulo"/>
        <w:ind w:left="0" w:right="-1"/>
        <w:rPr>
          <w:sz w:val="24"/>
          <w:szCs w:val="24"/>
        </w:rPr>
      </w:pPr>
      <w:r w:rsidRPr="005A278F">
        <w:rPr>
          <w:sz w:val="24"/>
          <w:szCs w:val="24"/>
        </w:rPr>
        <w:t>PARECER/PFN-MG/DIJUD/MEPBA N</w:t>
      </w:r>
      <w:r w:rsidRPr="005A278F">
        <w:rPr>
          <w:sz w:val="24"/>
          <w:szCs w:val="24"/>
          <w:u w:val="single"/>
          <w:vertAlign w:val="superscript"/>
        </w:rPr>
        <w:t>o</w:t>
      </w:r>
      <w:r w:rsidRPr="005A278F">
        <w:rPr>
          <w:sz w:val="24"/>
          <w:szCs w:val="24"/>
        </w:rPr>
        <w:t xml:space="preserve"> 47 /2015</w:t>
      </w:r>
    </w:p>
    <w:p w:rsidR="00F77898" w:rsidRPr="005A278F" w:rsidRDefault="00F77898" w:rsidP="00F77898">
      <w:pPr>
        <w:pStyle w:val="Ttulo"/>
        <w:spacing w:before="0" w:after="0" w:afterAutospacing="0"/>
        <w:ind w:left="340"/>
        <w:rPr>
          <w:sz w:val="24"/>
          <w:szCs w:val="24"/>
        </w:rPr>
      </w:pPr>
    </w:p>
    <w:p w:rsidR="00662CFA" w:rsidRPr="005A278F" w:rsidRDefault="00662CFA" w:rsidP="005015A1">
      <w:pPr>
        <w:pStyle w:val="Ttulo"/>
        <w:spacing w:line="240" w:lineRule="auto"/>
        <w:ind w:left="4820"/>
        <w:jc w:val="both"/>
        <w:rPr>
          <w:sz w:val="24"/>
          <w:szCs w:val="24"/>
        </w:rPr>
      </w:pPr>
      <w:r w:rsidRPr="005A278F">
        <w:rPr>
          <w:sz w:val="24"/>
          <w:szCs w:val="24"/>
        </w:rPr>
        <w:t xml:space="preserve">Processo Administrativo. Aditamento de contrato. </w:t>
      </w:r>
      <w:r w:rsidR="00244CA8" w:rsidRPr="005A278F">
        <w:rPr>
          <w:sz w:val="24"/>
          <w:szCs w:val="24"/>
        </w:rPr>
        <w:t>Mudança de denominação social da parte contratada.</w:t>
      </w:r>
      <w:r w:rsidRPr="005A278F">
        <w:rPr>
          <w:sz w:val="24"/>
          <w:szCs w:val="24"/>
        </w:rPr>
        <w:t xml:space="preserve"> </w:t>
      </w:r>
      <w:r w:rsidR="005015A1">
        <w:rPr>
          <w:sz w:val="24"/>
          <w:szCs w:val="24"/>
        </w:rPr>
        <w:t>Alteração de CNPJ</w:t>
      </w:r>
      <w:r w:rsidRPr="005A278F">
        <w:rPr>
          <w:sz w:val="24"/>
          <w:szCs w:val="24"/>
        </w:rPr>
        <w:t xml:space="preserve">. </w:t>
      </w:r>
      <w:r w:rsidR="005015A1">
        <w:rPr>
          <w:sz w:val="24"/>
          <w:szCs w:val="24"/>
        </w:rPr>
        <w:t>Aprovação</w:t>
      </w:r>
      <w:r w:rsidRPr="005A278F">
        <w:rPr>
          <w:sz w:val="24"/>
          <w:szCs w:val="24"/>
        </w:rPr>
        <w:t xml:space="preserve"> d</w:t>
      </w:r>
      <w:r w:rsidR="005015A1">
        <w:rPr>
          <w:sz w:val="24"/>
          <w:szCs w:val="24"/>
        </w:rPr>
        <w:t>e</w:t>
      </w:r>
      <w:r w:rsidRPr="005A278F">
        <w:rPr>
          <w:sz w:val="24"/>
          <w:szCs w:val="24"/>
        </w:rPr>
        <w:t xml:space="preserve"> minuta</w:t>
      </w:r>
      <w:r w:rsidR="005015A1">
        <w:rPr>
          <w:sz w:val="24"/>
          <w:szCs w:val="24"/>
        </w:rPr>
        <w:t xml:space="preserve"> condicionada</w:t>
      </w:r>
      <w:r w:rsidRPr="005A278F">
        <w:rPr>
          <w:sz w:val="24"/>
          <w:szCs w:val="24"/>
        </w:rPr>
        <w:t>.</w:t>
      </w:r>
    </w:p>
    <w:p w:rsidR="00F77898" w:rsidRPr="005A278F" w:rsidRDefault="00F77898" w:rsidP="00F77898">
      <w:pPr>
        <w:pStyle w:val="Ttulo"/>
        <w:spacing w:before="0" w:after="0" w:afterAutospacing="0"/>
        <w:ind w:left="4820"/>
        <w:jc w:val="both"/>
        <w:rPr>
          <w:sz w:val="24"/>
          <w:szCs w:val="24"/>
        </w:rPr>
      </w:pPr>
    </w:p>
    <w:p w:rsidR="00662CFA" w:rsidRPr="005A278F" w:rsidRDefault="00F77898" w:rsidP="00F77898">
      <w:pPr>
        <w:pStyle w:val="Ttulo"/>
        <w:ind w:left="0" w:right="-1"/>
        <w:rPr>
          <w:sz w:val="24"/>
          <w:szCs w:val="24"/>
        </w:rPr>
      </w:pPr>
      <w:r w:rsidRPr="005A278F">
        <w:rPr>
          <w:sz w:val="24"/>
          <w:szCs w:val="24"/>
        </w:rPr>
        <w:t>I</w:t>
      </w:r>
    </w:p>
    <w:p w:rsidR="00662CFA" w:rsidRPr="005A278F" w:rsidRDefault="00662CFA" w:rsidP="00F77898">
      <w:pPr>
        <w:pStyle w:val="Ttulo"/>
        <w:numPr>
          <w:ilvl w:val="0"/>
          <w:numId w:val="1"/>
        </w:numPr>
        <w:tabs>
          <w:tab w:val="left" w:pos="1418"/>
        </w:tabs>
        <w:ind w:left="0" w:right="-1" w:firstLine="0"/>
        <w:jc w:val="both"/>
        <w:rPr>
          <w:b w:val="0"/>
          <w:bCs w:val="0"/>
          <w:sz w:val="24"/>
          <w:szCs w:val="24"/>
        </w:rPr>
      </w:pPr>
      <w:r w:rsidRPr="005A278F">
        <w:rPr>
          <w:b w:val="0"/>
          <w:bCs w:val="0"/>
          <w:sz w:val="24"/>
          <w:szCs w:val="24"/>
        </w:rPr>
        <w:t xml:space="preserve">A Delegacia da Receita Federal do Brasil em Montes Claros encaminha os autos do Processo Administrativo nº </w:t>
      </w:r>
      <w:r w:rsidRPr="005A278F">
        <w:rPr>
          <w:bCs w:val="0"/>
          <w:sz w:val="24"/>
          <w:szCs w:val="24"/>
        </w:rPr>
        <w:t>10680.722.180/2014-30</w:t>
      </w:r>
      <w:r w:rsidRPr="005A278F">
        <w:rPr>
          <w:b w:val="0"/>
          <w:bCs w:val="0"/>
          <w:sz w:val="24"/>
          <w:szCs w:val="24"/>
        </w:rPr>
        <w:t xml:space="preserve">, para exame jurídico desta Procuradoria, da minuta de termo aditivo ao contrato administrativo firmado entre a União por intermédio da DRF/MOC e a EMPRESA BRASILEIRA DE TELECOMUNICAÇÕES S/A -EMBRATEL. O mencionado termo trata da </w:t>
      </w:r>
      <w:r w:rsidR="00244CA8" w:rsidRPr="005A278F">
        <w:rPr>
          <w:b w:val="0"/>
          <w:bCs w:val="0"/>
          <w:sz w:val="24"/>
          <w:szCs w:val="24"/>
        </w:rPr>
        <w:t>mudança de denominação</w:t>
      </w:r>
      <w:r w:rsidRPr="005A278F">
        <w:rPr>
          <w:b w:val="0"/>
          <w:bCs w:val="0"/>
          <w:sz w:val="24"/>
          <w:szCs w:val="24"/>
        </w:rPr>
        <w:t xml:space="preserve"> social da contratada</w:t>
      </w:r>
      <w:r w:rsidR="00244CA8" w:rsidRPr="005A278F">
        <w:rPr>
          <w:b w:val="0"/>
          <w:bCs w:val="0"/>
          <w:sz w:val="24"/>
          <w:szCs w:val="24"/>
        </w:rPr>
        <w:t>, em razão da sua incorporação pela CLARO S/A</w:t>
      </w:r>
      <w:r w:rsidRPr="005A278F">
        <w:rPr>
          <w:b w:val="0"/>
          <w:bCs w:val="0"/>
          <w:sz w:val="24"/>
          <w:szCs w:val="24"/>
        </w:rPr>
        <w:t xml:space="preserve">. </w:t>
      </w:r>
    </w:p>
    <w:p w:rsidR="00662CFA" w:rsidRPr="005A278F" w:rsidRDefault="00662CFA" w:rsidP="00F77898">
      <w:pPr>
        <w:pStyle w:val="Ttulo"/>
        <w:numPr>
          <w:ilvl w:val="0"/>
          <w:numId w:val="1"/>
        </w:numPr>
        <w:tabs>
          <w:tab w:val="left" w:pos="1418"/>
        </w:tabs>
        <w:ind w:left="0" w:right="-1" w:firstLine="0"/>
        <w:jc w:val="both"/>
        <w:rPr>
          <w:b w:val="0"/>
          <w:bCs w:val="0"/>
          <w:sz w:val="24"/>
          <w:szCs w:val="24"/>
        </w:rPr>
      </w:pPr>
      <w:r w:rsidRPr="005A278F">
        <w:rPr>
          <w:b w:val="0"/>
          <w:bCs w:val="0"/>
          <w:sz w:val="24"/>
          <w:szCs w:val="24"/>
        </w:rPr>
        <w:t xml:space="preserve">Inicialmente, resta enfatizar que à Assessoria Jurídica compete à verificação ao atendimento dos requisitos legais e regulamentares, a conformação ao direito das minutas ao seu crivo.    </w:t>
      </w:r>
    </w:p>
    <w:p w:rsidR="00662CFA" w:rsidRPr="005A278F" w:rsidRDefault="00662CFA" w:rsidP="00F77898">
      <w:pPr>
        <w:pStyle w:val="Ttulo"/>
        <w:numPr>
          <w:ilvl w:val="0"/>
          <w:numId w:val="1"/>
        </w:numPr>
        <w:tabs>
          <w:tab w:val="left" w:pos="1418"/>
        </w:tabs>
        <w:ind w:left="0" w:right="-1" w:firstLine="0"/>
        <w:jc w:val="both"/>
        <w:rPr>
          <w:b w:val="0"/>
          <w:bCs w:val="0"/>
          <w:sz w:val="24"/>
          <w:szCs w:val="24"/>
        </w:rPr>
      </w:pPr>
      <w:r w:rsidRPr="005A278F">
        <w:rPr>
          <w:b w:val="0"/>
          <w:bCs w:val="0"/>
          <w:sz w:val="24"/>
          <w:szCs w:val="24"/>
        </w:rPr>
        <w:t xml:space="preserve">Considerando, assim, que não há no caso dos autos nenhuma mudança substancial a ser processada quanto ao conteúdo do contrato, seu objeto propriamente dito, em relação ao originalmente pactuado, a análise limitar-se-á às formalidades exigidas para a presente minuta. </w:t>
      </w:r>
    </w:p>
    <w:p w:rsidR="00662CFA" w:rsidRPr="005A278F" w:rsidRDefault="00662CFA" w:rsidP="00F77898">
      <w:pPr>
        <w:pStyle w:val="Ttulo"/>
        <w:tabs>
          <w:tab w:val="left" w:pos="1418"/>
        </w:tabs>
        <w:ind w:left="0" w:right="-1"/>
        <w:rPr>
          <w:sz w:val="24"/>
          <w:szCs w:val="24"/>
        </w:rPr>
      </w:pPr>
      <w:r w:rsidRPr="005A278F">
        <w:rPr>
          <w:sz w:val="24"/>
          <w:szCs w:val="24"/>
        </w:rPr>
        <w:t>II</w:t>
      </w:r>
    </w:p>
    <w:p w:rsidR="00E569E1" w:rsidRPr="005A278F" w:rsidRDefault="00662CFA" w:rsidP="00F77898">
      <w:pPr>
        <w:tabs>
          <w:tab w:val="num" w:pos="1440"/>
        </w:tabs>
        <w:spacing w:before="100" w:beforeAutospacing="1" w:after="240" w:line="360" w:lineRule="auto"/>
        <w:ind w:right="-1"/>
        <w:jc w:val="both"/>
      </w:pPr>
      <w:r w:rsidRPr="005A278F">
        <w:t>4.</w:t>
      </w:r>
      <w:r w:rsidRPr="005A278F">
        <w:rPr>
          <w:b/>
          <w:bCs/>
        </w:rPr>
        <w:tab/>
      </w:r>
      <w:r w:rsidRPr="005A278F">
        <w:t xml:space="preserve">Trata-se assim de minuta de termo aditivo para alteração de </w:t>
      </w:r>
      <w:r w:rsidR="00244CA8" w:rsidRPr="005A278F">
        <w:t>denominação</w:t>
      </w:r>
      <w:r w:rsidRPr="005A278F">
        <w:t xml:space="preserve"> social de empresa contratada pela Administração para a prestação de serviços de telefonia fixa comutada, nas</w:t>
      </w:r>
      <w:r w:rsidR="00244CA8" w:rsidRPr="005A278F">
        <w:t xml:space="preserve"> modalidades local e longa distâ</w:t>
      </w:r>
      <w:r w:rsidRPr="005A278F">
        <w:t xml:space="preserve">ncia nacional. Observamos, </w:t>
      </w:r>
      <w:r w:rsidR="00244CA8" w:rsidRPr="005A278F">
        <w:t>q</w:t>
      </w:r>
      <w:r w:rsidRPr="005A278F">
        <w:t xml:space="preserve">ue a alteração da </w:t>
      </w:r>
      <w:r w:rsidR="00244CA8" w:rsidRPr="005A278F">
        <w:t xml:space="preserve">denominação </w:t>
      </w:r>
      <w:r w:rsidRPr="005A278F">
        <w:t xml:space="preserve">social </w:t>
      </w:r>
      <w:r w:rsidR="00244CA8" w:rsidRPr="005A278F">
        <w:t xml:space="preserve">ocorre em função da incorporação da contratada pela empresa CLARO S/A, inclusive com mudança de endereço e no cadastro da Receita Federal. </w:t>
      </w:r>
    </w:p>
    <w:p w:rsidR="00E569E1" w:rsidRPr="005A278F" w:rsidRDefault="00E569E1" w:rsidP="00F77898">
      <w:pPr>
        <w:tabs>
          <w:tab w:val="num" w:pos="1440"/>
        </w:tabs>
        <w:spacing w:before="100" w:beforeAutospacing="1" w:after="240" w:line="360" w:lineRule="auto"/>
        <w:ind w:right="-1"/>
        <w:jc w:val="both"/>
      </w:pPr>
      <w:r w:rsidRPr="005A278F">
        <w:lastRenderedPageBreak/>
        <w:t>5.</w:t>
      </w:r>
      <w:r w:rsidRPr="005A278F">
        <w:tab/>
        <w:t>Muito embora alteração da denominação social não implique mudança substancial, conforme mencionado, uma vez que a incorporadora, ao ratificar o presente aditivo, assumiria para si as obrigações decorrentes do contrato aditivado, a</w:t>
      </w:r>
      <w:r w:rsidR="00244CA8" w:rsidRPr="005A278F">
        <w:t xml:space="preserve"> mudança de CNPJ</w:t>
      </w:r>
      <w:r w:rsidRPr="005A278F">
        <w:t xml:space="preserve">, por outro lado implicaria na </w:t>
      </w:r>
      <w:r w:rsidRPr="005A278F">
        <w:rPr>
          <w:b/>
        </w:rPr>
        <w:t>necessidade de verificação do cumprimento das condições de habilitação previamente exigidas à assinatura do referido contrato por parte da incorporadora</w:t>
      </w:r>
      <w:r w:rsidRPr="005A278F">
        <w:t xml:space="preserve">, como condição para poder contratar com a Administração Pública. </w:t>
      </w:r>
    </w:p>
    <w:p w:rsidR="00662CFA" w:rsidRPr="005A278F" w:rsidRDefault="00E569E1" w:rsidP="00F77898">
      <w:pPr>
        <w:tabs>
          <w:tab w:val="num" w:pos="1440"/>
        </w:tabs>
        <w:spacing w:before="100" w:beforeAutospacing="1" w:after="240" w:line="360" w:lineRule="auto"/>
        <w:ind w:right="-1"/>
        <w:jc w:val="both"/>
        <w:rPr>
          <w:b/>
          <w:bCs/>
        </w:rPr>
      </w:pPr>
      <w:r w:rsidRPr="005A278F">
        <w:t>6</w:t>
      </w:r>
      <w:r w:rsidR="00662CFA" w:rsidRPr="005A278F">
        <w:t xml:space="preserve">. </w:t>
      </w:r>
      <w:r w:rsidR="00662CFA" w:rsidRPr="005A278F">
        <w:tab/>
      </w:r>
      <w:r w:rsidRPr="005A278F">
        <w:t>Em relação à</w:t>
      </w:r>
      <w:r w:rsidR="00662CFA" w:rsidRPr="005A278F">
        <w:t xml:space="preserve"> minuta de aditamento propriamente dita (fls</w:t>
      </w:r>
      <w:r w:rsidR="005015A1">
        <w:t>.</w:t>
      </w:r>
      <w:r w:rsidR="00662CFA" w:rsidRPr="005A278F">
        <w:t xml:space="preserve"> 1.039/1.040), ao que tudo indica, apresenta-se regular, do ponto de vista formal, sendo assim, entendemos que a mesma encontra-se em condições de aprovação</w:t>
      </w:r>
      <w:r w:rsidR="00662CFA" w:rsidRPr="005A278F">
        <w:rPr>
          <w:b/>
          <w:bCs/>
        </w:rPr>
        <w:t>.</w:t>
      </w:r>
    </w:p>
    <w:p w:rsidR="00662CFA" w:rsidRPr="005A278F" w:rsidRDefault="00662CFA" w:rsidP="00F77898">
      <w:pPr>
        <w:pStyle w:val="Ttulo"/>
        <w:tabs>
          <w:tab w:val="left" w:pos="1418"/>
        </w:tabs>
        <w:ind w:left="0" w:right="-1"/>
        <w:rPr>
          <w:sz w:val="24"/>
          <w:szCs w:val="24"/>
        </w:rPr>
      </w:pPr>
      <w:r w:rsidRPr="005A278F">
        <w:rPr>
          <w:sz w:val="24"/>
          <w:szCs w:val="24"/>
        </w:rPr>
        <w:t>III</w:t>
      </w:r>
    </w:p>
    <w:p w:rsidR="00662CFA" w:rsidRPr="005A278F" w:rsidRDefault="00F77898" w:rsidP="00F77898">
      <w:pPr>
        <w:spacing w:before="100" w:beforeAutospacing="1" w:after="240" w:line="360" w:lineRule="auto"/>
        <w:ind w:right="-1"/>
        <w:jc w:val="both"/>
      </w:pPr>
      <w:r w:rsidRPr="005A278F">
        <w:t>7</w:t>
      </w:r>
      <w:r w:rsidR="00662CFA" w:rsidRPr="005A278F">
        <w:t>.</w:t>
      </w:r>
      <w:r w:rsidR="00662CFA" w:rsidRPr="005A278F">
        <w:tab/>
      </w:r>
      <w:r w:rsidR="00662CFA" w:rsidRPr="005A278F">
        <w:tab/>
      </w:r>
      <w:r w:rsidR="00E569E1" w:rsidRPr="005A278F">
        <w:rPr>
          <w:b/>
        </w:rPr>
        <w:t>Conclusão</w:t>
      </w:r>
      <w:r w:rsidR="00E569E1" w:rsidRPr="005A278F">
        <w:t>. Confirmada a incorporação da empresa contratada pela incorporadora CLARO S/A, fato cuja confirmação cabe à consulente, uma vez que o processo não se encontra instruído com a documentação correspondente à mencionada operação societária, bem assim, certificado pela Administração que a incorporadora satisfaz as condições de habilitação exigidas</w:t>
      </w:r>
      <w:r w:rsidR="00662CFA" w:rsidRPr="005A278F">
        <w:t xml:space="preserve">, somos pela aprovação da minuta encaminhada, a qual nos foi submetida para exame jurídico, tendo em vista encontrar-se regular do ponto de vista formal. </w:t>
      </w:r>
    </w:p>
    <w:p w:rsidR="00662CFA" w:rsidRPr="005A278F" w:rsidRDefault="00F77898" w:rsidP="005015A1">
      <w:pPr>
        <w:spacing w:line="360" w:lineRule="auto"/>
        <w:jc w:val="both"/>
      </w:pPr>
      <w:r w:rsidRPr="005A278F">
        <w:t>8</w:t>
      </w:r>
      <w:r w:rsidR="00662CFA" w:rsidRPr="005A278F">
        <w:t xml:space="preserve">. </w:t>
      </w:r>
      <w:r w:rsidR="00662CFA" w:rsidRPr="005A278F">
        <w:tab/>
      </w:r>
      <w:r w:rsidR="00662CFA" w:rsidRPr="005A278F">
        <w:tab/>
        <w:t xml:space="preserve"> É o parecer que submetemos à superior aprovação. Pela devolução dos autos ao órgão de origem.</w:t>
      </w:r>
    </w:p>
    <w:p w:rsidR="00662CFA" w:rsidRPr="005A278F" w:rsidRDefault="00662CFA" w:rsidP="005015A1">
      <w:pPr>
        <w:ind w:firstLine="1440"/>
        <w:jc w:val="both"/>
        <w:rPr>
          <w:b/>
          <w:bCs/>
        </w:rPr>
      </w:pPr>
      <w:r w:rsidRPr="005A278F">
        <w:rPr>
          <w:b/>
          <w:bCs/>
        </w:rPr>
        <w:t>PROCURADORIA DA FAZENDA NACIONAL EM MINAS GERAIS</w:t>
      </w:r>
      <w:r w:rsidRPr="005A278F">
        <w:t xml:space="preserve">, </w:t>
      </w:r>
      <w:r w:rsidRPr="005A278F">
        <w:rPr>
          <w:b/>
          <w:bCs/>
        </w:rPr>
        <w:t xml:space="preserve">Belo Horizonte, </w:t>
      </w:r>
      <w:r w:rsidR="00F77898" w:rsidRPr="005A278F">
        <w:rPr>
          <w:b/>
          <w:bCs/>
        </w:rPr>
        <w:t>13</w:t>
      </w:r>
      <w:r w:rsidRPr="005A278F">
        <w:rPr>
          <w:b/>
          <w:bCs/>
        </w:rPr>
        <w:t xml:space="preserve"> de março 2015.</w:t>
      </w:r>
    </w:p>
    <w:p w:rsidR="00662CFA" w:rsidRPr="005A278F" w:rsidRDefault="00662CFA" w:rsidP="00F77898">
      <w:pPr>
        <w:ind w:right="-1"/>
        <w:jc w:val="both"/>
      </w:pPr>
    </w:p>
    <w:p w:rsidR="00662CFA" w:rsidRPr="005A278F" w:rsidRDefault="00662CFA" w:rsidP="00F77898">
      <w:pPr>
        <w:ind w:right="-1" w:firstLine="1260"/>
        <w:jc w:val="both"/>
      </w:pPr>
    </w:p>
    <w:p w:rsidR="00662CFA" w:rsidRPr="005A278F" w:rsidRDefault="00662CFA" w:rsidP="00F77898">
      <w:pPr>
        <w:ind w:right="-1" w:firstLine="1260"/>
        <w:jc w:val="both"/>
      </w:pPr>
    </w:p>
    <w:p w:rsidR="00662CFA" w:rsidRPr="005A278F" w:rsidRDefault="00662CFA" w:rsidP="00F77898">
      <w:pPr>
        <w:ind w:right="-1"/>
        <w:jc w:val="center"/>
        <w:rPr>
          <w:b/>
          <w:bCs/>
        </w:rPr>
      </w:pPr>
      <w:r w:rsidRPr="005A278F">
        <w:rPr>
          <w:b/>
          <w:bCs/>
        </w:rPr>
        <w:t>MÔNICA ÉLLEN P. B. ANTINARELLI</w:t>
      </w:r>
    </w:p>
    <w:p w:rsidR="00662CFA" w:rsidRPr="005A278F" w:rsidRDefault="00662CFA" w:rsidP="00F77898">
      <w:pPr>
        <w:ind w:right="-1"/>
        <w:jc w:val="center"/>
        <w:rPr>
          <w:b/>
          <w:bCs/>
        </w:rPr>
      </w:pPr>
      <w:r w:rsidRPr="005A278F">
        <w:rPr>
          <w:b/>
          <w:bCs/>
        </w:rPr>
        <w:t>Procuradora da Fazenda Nacional – DIJUD/MG</w:t>
      </w:r>
    </w:p>
    <w:p w:rsidR="00662CFA" w:rsidRPr="005A278F" w:rsidRDefault="00662CFA" w:rsidP="00F77898">
      <w:pPr>
        <w:ind w:right="-1"/>
        <w:jc w:val="both"/>
      </w:pPr>
      <w:r w:rsidRPr="005A278F">
        <w:rPr>
          <w:b/>
          <w:bCs/>
        </w:rPr>
        <w:t xml:space="preserve">                      </w:t>
      </w:r>
    </w:p>
    <w:p w:rsidR="00662CFA" w:rsidRPr="005A278F" w:rsidRDefault="00662CFA" w:rsidP="00F77898">
      <w:pPr>
        <w:ind w:left="708" w:right="-1" w:firstLine="708"/>
        <w:jc w:val="both"/>
        <w:outlineLvl w:val="0"/>
      </w:pPr>
      <w:r w:rsidRPr="005A278F">
        <w:t>Aprovo. À origem, como proposto.</w:t>
      </w:r>
    </w:p>
    <w:p w:rsidR="00662CFA" w:rsidRPr="005A278F" w:rsidRDefault="00662CFA" w:rsidP="00F77898">
      <w:pPr>
        <w:ind w:right="-1" w:firstLine="1418"/>
        <w:jc w:val="both"/>
      </w:pPr>
    </w:p>
    <w:p w:rsidR="00662CFA" w:rsidRPr="005A278F" w:rsidRDefault="00662CFA" w:rsidP="00F77898">
      <w:pPr>
        <w:spacing w:after="100" w:afterAutospacing="1"/>
        <w:ind w:right="-1" w:firstLine="1416"/>
        <w:jc w:val="both"/>
        <w:rPr>
          <w:b/>
          <w:bCs/>
        </w:rPr>
      </w:pPr>
      <w:r w:rsidRPr="005A278F">
        <w:rPr>
          <w:b/>
          <w:bCs/>
        </w:rPr>
        <w:t xml:space="preserve">PROCURADORIA DA FAZENDA NACIONAL EM MINAS GERAIS, Belo Horizonte,               de                             </w:t>
      </w:r>
      <w:proofErr w:type="spellStart"/>
      <w:r w:rsidRPr="005A278F">
        <w:rPr>
          <w:b/>
          <w:bCs/>
        </w:rPr>
        <w:t>de</w:t>
      </w:r>
      <w:proofErr w:type="spellEnd"/>
      <w:r w:rsidRPr="005A278F">
        <w:rPr>
          <w:b/>
          <w:bCs/>
        </w:rPr>
        <w:t xml:space="preserve">  2015.</w:t>
      </w:r>
    </w:p>
    <w:p w:rsidR="00662CFA" w:rsidRPr="005015A1" w:rsidRDefault="00662CFA" w:rsidP="00F77898">
      <w:pPr>
        <w:spacing w:after="100" w:afterAutospacing="1"/>
        <w:ind w:right="-1" w:firstLine="1416"/>
        <w:jc w:val="both"/>
        <w:rPr>
          <w:b/>
          <w:bCs/>
          <w:sz w:val="16"/>
          <w:szCs w:val="16"/>
        </w:rPr>
      </w:pPr>
    </w:p>
    <w:p w:rsidR="00662CFA" w:rsidRPr="005A278F" w:rsidRDefault="00662CFA" w:rsidP="00F77898">
      <w:pPr>
        <w:pStyle w:val="AssinaturadeEmail"/>
        <w:spacing w:before="360"/>
        <w:ind w:left="1416" w:right="-1" w:hanging="1416"/>
        <w:jc w:val="center"/>
        <w:outlineLvl w:val="0"/>
        <w:rPr>
          <w:b/>
          <w:bCs/>
          <w:noProof/>
          <w:sz w:val="24"/>
          <w:szCs w:val="24"/>
        </w:rPr>
      </w:pPr>
      <w:r w:rsidRPr="005A278F">
        <w:rPr>
          <w:b/>
          <w:bCs/>
          <w:noProof/>
          <w:sz w:val="24"/>
          <w:szCs w:val="24"/>
        </w:rPr>
        <w:t>WAGNER JOSÉ MACIEL RÔLLO</w:t>
      </w:r>
    </w:p>
    <w:p w:rsidR="00662CFA" w:rsidRPr="005A278F" w:rsidRDefault="00662CFA" w:rsidP="005015A1">
      <w:pPr>
        <w:pStyle w:val="AssinaturadeEmail"/>
        <w:ind w:right="-1"/>
        <w:jc w:val="center"/>
      </w:pPr>
      <w:r w:rsidRPr="005A278F">
        <w:rPr>
          <w:b/>
          <w:bCs/>
          <w:noProof/>
          <w:sz w:val="24"/>
          <w:szCs w:val="24"/>
        </w:rPr>
        <w:t>Procurador-Chefe da Fazenda Nacional em Minas Gerais</w:t>
      </w:r>
    </w:p>
    <w:sectPr w:rsidR="00662CFA" w:rsidRPr="005A278F" w:rsidSect="005015A1">
      <w:headerReference w:type="default" r:id="rId7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7898" w:rsidRDefault="00F77898" w:rsidP="00F77898">
      <w:r>
        <w:separator/>
      </w:r>
    </w:p>
  </w:endnote>
  <w:endnote w:type="continuationSeparator" w:id="0">
    <w:p w:rsidR="00F77898" w:rsidRDefault="00F77898" w:rsidP="00F7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7898" w:rsidRDefault="00F77898" w:rsidP="00F77898">
      <w:r>
        <w:separator/>
      </w:r>
    </w:p>
  </w:footnote>
  <w:footnote w:type="continuationSeparator" w:id="0">
    <w:p w:rsidR="00F77898" w:rsidRDefault="00F77898" w:rsidP="00F77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7898" w:rsidRDefault="003D18CC" w:rsidP="00F77898">
    <w:pPr>
      <w:framePr w:hSpace="170" w:wrap="auto" w:vAnchor="text" w:hAnchor="page" w:x="1145" w:y="-182"/>
    </w:pPr>
    <w:r>
      <w:rPr>
        <w:noProof/>
      </w:rPr>
      <w:object w:dxaOrig="4501" w:dyaOrig="45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1pt;height:61.1pt" o:ole="" fillcolor="window">
          <v:imagedata r:id="rId1" o:title=""/>
        </v:shape>
        <o:OLEObject Type="Embed" ProgID="PBrush" ShapeID="_x0000_i1025" DrawAspect="Content" ObjectID="_1651940856" r:id="rId2">
          <o:FieldCodes>\s</o:FieldCodes>
        </o:OLEObject>
      </w:object>
    </w:r>
  </w:p>
  <w:p w:rsidR="00F77898" w:rsidRPr="004B5964" w:rsidRDefault="00F77898" w:rsidP="00F77898">
    <w:pPr>
      <w:pStyle w:val="Cabealho"/>
      <w:ind w:left="851"/>
      <w:rPr>
        <w:b/>
        <w:bCs/>
        <w:sz w:val="10"/>
        <w:szCs w:val="10"/>
      </w:rPr>
    </w:pPr>
    <w:r>
      <w:rPr>
        <w:b/>
        <w:bCs/>
      </w:rPr>
      <w:t>MINISTÉRIO DA FAZENDA</w:t>
    </w:r>
  </w:p>
  <w:p w:rsidR="00F77898" w:rsidRDefault="00F77898" w:rsidP="00F77898">
    <w:pPr>
      <w:pStyle w:val="Cabealho"/>
      <w:ind w:left="851"/>
      <w:rPr>
        <w:b/>
        <w:bCs/>
      </w:rPr>
    </w:pPr>
    <w:r>
      <w:rPr>
        <w:b/>
        <w:bCs/>
      </w:rPr>
      <w:t>PROCURADORIA DA FAZENDA NACIONAL EM MINAS GERAIS</w:t>
    </w:r>
  </w:p>
  <w:p w:rsidR="00F77898" w:rsidRDefault="00F77898" w:rsidP="00F77898">
    <w:pPr>
      <w:pStyle w:val="Cabealho"/>
      <w:ind w:left="851"/>
      <w:rPr>
        <w:b/>
        <w:bCs/>
      </w:rPr>
    </w:pPr>
    <w:r>
      <w:rPr>
        <w:b/>
        <w:bCs/>
      </w:rPr>
      <w:t>DIVISÃO DE ASSUNTOS JURÍDICOS DIVERSOS</w:t>
    </w:r>
  </w:p>
  <w:p w:rsidR="00F77898" w:rsidRDefault="00F778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52852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882C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12BF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4419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A8A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B2FC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A6D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E09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F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464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2A07C3"/>
    <w:multiLevelType w:val="hybridMultilevel"/>
    <w:tmpl w:val="A1943562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E10"/>
    <w:rsid w:val="00041197"/>
    <w:rsid w:val="00096E10"/>
    <w:rsid w:val="000A4778"/>
    <w:rsid w:val="00102CB1"/>
    <w:rsid w:val="00155AB6"/>
    <w:rsid w:val="00177A9D"/>
    <w:rsid w:val="001C5A43"/>
    <w:rsid w:val="00244CA8"/>
    <w:rsid w:val="002466A4"/>
    <w:rsid w:val="00251060"/>
    <w:rsid w:val="00285924"/>
    <w:rsid w:val="0038359A"/>
    <w:rsid w:val="003D18CC"/>
    <w:rsid w:val="003F587C"/>
    <w:rsid w:val="00427658"/>
    <w:rsid w:val="004B5964"/>
    <w:rsid w:val="004B60DB"/>
    <w:rsid w:val="005015A1"/>
    <w:rsid w:val="00510D0C"/>
    <w:rsid w:val="00594525"/>
    <w:rsid w:val="005A278F"/>
    <w:rsid w:val="005B1060"/>
    <w:rsid w:val="00611239"/>
    <w:rsid w:val="00616442"/>
    <w:rsid w:val="00662CFA"/>
    <w:rsid w:val="006D0C1E"/>
    <w:rsid w:val="006F5598"/>
    <w:rsid w:val="00743247"/>
    <w:rsid w:val="00753880"/>
    <w:rsid w:val="00815F5C"/>
    <w:rsid w:val="008335E0"/>
    <w:rsid w:val="00911A6A"/>
    <w:rsid w:val="009245A1"/>
    <w:rsid w:val="00A11612"/>
    <w:rsid w:val="00A75C46"/>
    <w:rsid w:val="00A77D84"/>
    <w:rsid w:val="00A92C8F"/>
    <w:rsid w:val="00BA41D5"/>
    <w:rsid w:val="00BB26C9"/>
    <w:rsid w:val="00BC5334"/>
    <w:rsid w:val="00BF1E3D"/>
    <w:rsid w:val="00C07B67"/>
    <w:rsid w:val="00C419F9"/>
    <w:rsid w:val="00C915BF"/>
    <w:rsid w:val="00CB714B"/>
    <w:rsid w:val="00CC7BCE"/>
    <w:rsid w:val="00CD1475"/>
    <w:rsid w:val="00D668C7"/>
    <w:rsid w:val="00E54143"/>
    <w:rsid w:val="00E569E1"/>
    <w:rsid w:val="00E85E53"/>
    <w:rsid w:val="00ED1BED"/>
    <w:rsid w:val="00F1374B"/>
    <w:rsid w:val="00F77898"/>
    <w:rsid w:val="00F9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C9376996-389F-4E13-BA53-4B0F3BA9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E10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5964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4B5964"/>
    <w:rPr>
      <w:rFonts w:ascii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4B5964"/>
    <w:pPr>
      <w:spacing w:before="240" w:after="100" w:afterAutospacing="1" w:line="360" w:lineRule="auto"/>
      <w:ind w:left="360"/>
      <w:jc w:val="center"/>
    </w:pPr>
    <w:rPr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4B5964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AssinaturadeEmail">
    <w:name w:val="E-mail Signature"/>
    <w:basedOn w:val="Normal"/>
    <w:link w:val="AssinaturadeEmailChar"/>
    <w:uiPriority w:val="99"/>
    <w:rsid w:val="00C07B67"/>
    <w:rPr>
      <w:sz w:val="20"/>
      <w:szCs w:val="20"/>
    </w:rPr>
  </w:style>
  <w:style w:type="character" w:customStyle="1" w:styleId="AssinaturadeEmailChar">
    <w:name w:val="Assinatura de Email Char"/>
    <w:basedOn w:val="Fontepargpadro"/>
    <w:link w:val="AssinaturadeEmail"/>
    <w:uiPriority w:val="99"/>
    <w:rsid w:val="00C07B67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778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78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Ministério da Fazenda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Daniela</dc:creator>
  <cp:keywords/>
  <dc:description/>
  <cp:lastModifiedBy>Monica Antinarelli</cp:lastModifiedBy>
  <cp:revision>2</cp:revision>
  <dcterms:created xsi:type="dcterms:W3CDTF">2020-05-25T22:41:00Z</dcterms:created>
  <dcterms:modified xsi:type="dcterms:W3CDTF">2020-05-25T22:41:00Z</dcterms:modified>
</cp:coreProperties>
</file>